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4774" w14:textId="764B84F5" w:rsidR="00F1514C" w:rsidRPr="003E3070" w:rsidRDefault="00F1514C" w:rsidP="00F1514C">
      <w:pPr>
        <w:rPr>
          <w:rFonts w:ascii="Tahoma" w:hAnsi="Tahoma"/>
        </w:rPr>
      </w:pPr>
      <w:r w:rsidRPr="003E3070">
        <w:rPr>
          <w:rFonts w:ascii="Tahoma" w:hAnsi="Tahoma"/>
        </w:rPr>
        <w:t>March 11, 2020</w:t>
      </w:r>
    </w:p>
    <w:p w14:paraId="5435A61C" w14:textId="1FC45C8E" w:rsidR="00F1514C" w:rsidRPr="003E3070" w:rsidRDefault="00F1514C" w:rsidP="00F1514C">
      <w:pPr>
        <w:rPr>
          <w:rFonts w:ascii="Tahoma" w:hAnsi="Tahoma"/>
        </w:rPr>
      </w:pPr>
      <w:r w:rsidRPr="003E3070">
        <w:rPr>
          <w:rFonts w:ascii="Tahoma" w:hAnsi="Tahoma"/>
        </w:rPr>
        <w:t>Dear C</w:t>
      </w:r>
      <w:r>
        <w:rPr>
          <w:rFonts w:ascii="Tahoma" w:hAnsi="Tahoma"/>
        </w:rPr>
        <w:t>areer Education Center</w:t>
      </w:r>
      <w:r>
        <w:rPr>
          <w:rFonts w:ascii="Tahoma" w:hAnsi="Tahoma"/>
        </w:rPr>
        <w:t xml:space="preserve"> Early College F</w:t>
      </w:r>
      <w:r w:rsidRPr="003E3070">
        <w:rPr>
          <w:rFonts w:ascii="Tahoma" w:hAnsi="Tahoma"/>
        </w:rPr>
        <w:t>amilies,</w:t>
      </w:r>
    </w:p>
    <w:p w14:paraId="0D2C85D3" w14:textId="1300319A" w:rsidR="00F1514C" w:rsidRPr="003E3070" w:rsidRDefault="00F1514C" w:rsidP="00F1514C">
      <w:pPr>
        <w:rPr>
          <w:rFonts w:ascii="Tahoma" w:hAnsi="Tahoma"/>
        </w:rPr>
      </w:pPr>
      <w:r w:rsidRPr="003E3070">
        <w:rPr>
          <w:rFonts w:ascii="Tahoma" w:hAnsi="Tahoma"/>
        </w:rPr>
        <w:t xml:space="preserve">We want to keep you informed of events that may </w:t>
      </w:r>
      <w:proofErr w:type="gramStart"/>
      <w:r w:rsidRPr="003E3070">
        <w:rPr>
          <w:rFonts w:ascii="Tahoma" w:hAnsi="Tahoma"/>
        </w:rPr>
        <w:t>impact</w:t>
      </w:r>
      <w:proofErr w:type="gramEnd"/>
      <w:r w:rsidRPr="003E3070">
        <w:rPr>
          <w:rFonts w:ascii="Tahoma" w:hAnsi="Tahoma"/>
        </w:rPr>
        <w:t xml:space="preserve"> the health and safety of our staff and students. </w:t>
      </w:r>
      <w:r>
        <w:rPr>
          <w:rFonts w:ascii="Tahoma" w:hAnsi="Tahoma"/>
        </w:rPr>
        <w:t>On Monday</w:t>
      </w:r>
      <w:r w:rsidRPr="003E3070">
        <w:rPr>
          <w:rFonts w:ascii="Tahoma" w:hAnsi="Tahoma"/>
        </w:rPr>
        <w:t xml:space="preserve">, one of our teachers was not feeling well </w:t>
      </w:r>
      <w:r>
        <w:rPr>
          <w:rFonts w:ascii="Tahoma" w:hAnsi="Tahoma"/>
        </w:rPr>
        <w:t>and stayed</w:t>
      </w:r>
      <w:r w:rsidRPr="003E3070">
        <w:rPr>
          <w:rFonts w:ascii="Tahoma" w:hAnsi="Tahoma"/>
        </w:rPr>
        <w:t xml:space="preserve"> home. The teacher </w:t>
      </w:r>
      <w:r>
        <w:rPr>
          <w:rFonts w:ascii="Tahoma" w:hAnsi="Tahoma"/>
        </w:rPr>
        <w:t xml:space="preserve">consulted </w:t>
      </w:r>
      <w:r w:rsidRPr="003E3070">
        <w:rPr>
          <w:rFonts w:ascii="Tahoma" w:hAnsi="Tahoma"/>
        </w:rPr>
        <w:t xml:space="preserve">her healthcare professional and </w:t>
      </w:r>
      <w:proofErr w:type="gramStart"/>
      <w:r w:rsidRPr="003E3070">
        <w:rPr>
          <w:rFonts w:ascii="Tahoma" w:hAnsi="Tahoma"/>
        </w:rPr>
        <w:t>was not tested</w:t>
      </w:r>
      <w:proofErr w:type="gramEnd"/>
      <w:r w:rsidRPr="003E3070">
        <w:rPr>
          <w:rFonts w:ascii="Tahoma" w:hAnsi="Tahoma"/>
        </w:rPr>
        <w:t xml:space="preserve"> because she was </w:t>
      </w:r>
      <w:r>
        <w:rPr>
          <w:rFonts w:ascii="Tahoma" w:hAnsi="Tahoma"/>
        </w:rPr>
        <w:t xml:space="preserve">not </w:t>
      </w:r>
      <w:r w:rsidRPr="003E3070">
        <w:rPr>
          <w:rFonts w:ascii="Tahoma" w:hAnsi="Tahoma"/>
        </w:rPr>
        <w:t>displaying symptoms of the virus. In an abundance of caution and under the guidance of her healthcare professional, the teacher will remain home for two weeks.</w:t>
      </w:r>
    </w:p>
    <w:p w14:paraId="7F016038" w14:textId="672D2B8E" w:rsidR="00F1514C" w:rsidRPr="003E3070" w:rsidRDefault="00F1514C" w:rsidP="00F1514C">
      <w:pPr>
        <w:rPr>
          <w:rFonts w:ascii="Tahoma" w:hAnsi="Tahoma"/>
        </w:rPr>
      </w:pPr>
      <w:r w:rsidRPr="003E3070">
        <w:rPr>
          <w:rFonts w:ascii="Tahoma" w:hAnsi="Tahoma"/>
          <w:b/>
        </w:rPr>
        <w:t>We currently do not have any confirmed cases of COVID-19 in our CEC Early College community.</w:t>
      </w:r>
      <w:r w:rsidRPr="003E3070">
        <w:rPr>
          <w:rFonts w:ascii="Tahoma" w:hAnsi="Tahoma"/>
        </w:rPr>
        <w:t xml:space="preserve"> Denver Public Schools is in close contact with local and state health officials to monitor this rapidly evolving situation, and we are prepared to act swiftly in the event of an exposure or outbreak.</w:t>
      </w:r>
    </w:p>
    <w:p w14:paraId="7871C84F" w14:textId="7CFCE973" w:rsidR="00F1514C" w:rsidRPr="00F1514C" w:rsidRDefault="00F1514C" w:rsidP="00F1514C">
      <w:pPr>
        <w:rPr>
          <w:rFonts w:ascii="Tahoma" w:hAnsi="Tahoma"/>
        </w:rPr>
      </w:pPr>
      <w:r w:rsidRPr="003E3070">
        <w:rPr>
          <w:rFonts w:ascii="Tahoma" w:hAnsi="Tahoma" w:cs="Arial"/>
          <w:color w:val="000000"/>
        </w:rPr>
        <w:t xml:space="preserve">Additional information on COVID-19 is available by calling CO-Help at 303-389-1687 or 877-462-2911 from 10 a.m.-10 p.m. (including weekends) or by emailing </w:t>
      </w:r>
      <w:r w:rsidRPr="003E3070">
        <w:rPr>
          <w:rFonts w:ascii="Tahoma" w:hAnsi="Tahoma" w:cs="Arial"/>
          <w:color w:val="0260BF"/>
        </w:rPr>
        <w:t>COHELP@RMPDC.org</w:t>
      </w:r>
      <w:r w:rsidRPr="003E3070">
        <w:rPr>
          <w:rFonts w:ascii="Tahoma" w:hAnsi="Tahoma" w:cs="Arial"/>
          <w:color w:val="000000"/>
        </w:rPr>
        <w:t xml:space="preserve">. Answers are available in English, Spanish, Mandarin and other languages. Additional information on recommended health precautions is available online from the </w:t>
      </w:r>
      <w:r w:rsidRPr="003E3070">
        <w:rPr>
          <w:rFonts w:ascii="Tahoma" w:hAnsi="Tahoma" w:cs="Arial"/>
          <w:color w:val="0260BF"/>
        </w:rPr>
        <w:t xml:space="preserve">Colorado Department of Public Health and Environment </w:t>
      </w:r>
      <w:r w:rsidRPr="003E3070">
        <w:rPr>
          <w:rFonts w:ascii="Tahoma" w:hAnsi="Tahoma" w:cs="Arial"/>
          <w:color w:val="000000"/>
        </w:rPr>
        <w:t xml:space="preserve">as well as on the </w:t>
      </w:r>
      <w:r w:rsidRPr="003E3070">
        <w:rPr>
          <w:rFonts w:ascii="Tahoma" w:hAnsi="Tahoma" w:cs="Arial"/>
          <w:color w:val="0260BF"/>
        </w:rPr>
        <w:t>DPS website</w:t>
      </w:r>
      <w:r w:rsidRPr="003E3070">
        <w:rPr>
          <w:rFonts w:ascii="Tahoma" w:hAnsi="Tahoma" w:cs="Arial"/>
          <w:color w:val="000000"/>
        </w:rPr>
        <w:t>.</w:t>
      </w:r>
    </w:p>
    <w:p w14:paraId="6CFCF567" w14:textId="2176E6BA" w:rsidR="00F1514C" w:rsidRDefault="00F1514C" w:rsidP="00F1514C">
      <w:pPr>
        <w:rPr>
          <w:rFonts w:ascii="Tahoma" w:hAnsi="Tahoma"/>
        </w:rPr>
      </w:pPr>
      <w:r w:rsidRPr="003E3070">
        <w:rPr>
          <w:rFonts w:ascii="Tahoma" w:hAnsi="Tahoma" w:cs="Arial"/>
          <w:color w:val="000000"/>
        </w:rPr>
        <w:t xml:space="preserve">If you have further questions related to DPS, please email the DPS Coronavirus Information Mailbox at </w:t>
      </w:r>
      <w:r w:rsidRPr="003E3070">
        <w:rPr>
          <w:rFonts w:ascii="Tahoma" w:hAnsi="Tahoma" w:cs="Arial"/>
          <w:color w:val="0260BF"/>
        </w:rPr>
        <w:t xml:space="preserve">CoronaVirusInfo@dpsk12.org </w:t>
      </w:r>
      <w:r w:rsidRPr="003E3070">
        <w:rPr>
          <w:rFonts w:ascii="Tahoma" w:hAnsi="Tahoma" w:cs="Arial"/>
          <w:color w:val="000000"/>
        </w:rPr>
        <w:t>or leave a voice message on the DPS Coronavirus Information line at 720-424-4357.</w:t>
      </w:r>
    </w:p>
    <w:p w14:paraId="3F5F6EE6" w14:textId="77777777" w:rsidR="00F1514C" w:rsidRPr="003E3070" w:rsidRDefault="00F1514C" w:rsidP="00F1514C">
      <w:pPr>
        <w:rPr>
          <w:rFonts w:ascii="Tahoma" w:hAnsi="Tahoma"/>
        </w:rPr>
      </w:pPr>
      <w:r w:rsidRPr="003E3070">
        <w:rPr>
          <w:rFonts w:ascii="Tahoma" w:hAnsi="Tahoma"/>
        </w:rPr>
        <w:t xml:space="preserve">The health and safety of our students remain our top </w:t>
      </w:r>
      <w:proofErr w:type="gramStart"/>
      <w:r w:rsidRPr="003E3070">
        <w:rPr>
          <w:rFonts w:ascii="Tahoma" w:hAnsi="Tahoma"/>
        </w:rPr>
        <w:t>priority,</w:t>
      </w:r>
      <w:proofErr w:type="gramEnd"/>
      <w:r w:rsidRPr="003E3070">
        <w:rPr>
          <w:rFonts w:ascii="Tahoma" w:hAnsi="Tahoma"/>
        </w:rPr>
        <w:t xml:space="preserve"> and we thank you for your understanding and support during these uncertain times.</w:t>
      </w:r>
    </w:p>
    <w:p w14:paraId="1E38720B" w14:textId="2C277D16" w:rsidR="00F1514C" w:rsidRDefault="00F1514C" w:rsidP="00F1514C">
      <w:pPr>
        <w:rPr>
          <w:rFonts w:ascii="Tahoma" w:hAnsi="Tahoma"/>
        </w:rPr>
      </w:pPr>
      <w:r>
        <w:rPr>
          <w:rFonts w:ascii="Tahoma" w:hAnsi="Tahoma"/>
        </w:rPr>
        <w:t>Sincerely,</w:t>
      </w:r>
    </w:p>
    <w:p w14:paraId="767BE004" w14:textId="28E096CE" w:rsidR="00F1514C" w:rsidRDefault="005B3BBF" w:rsidP="00F1514C">
      <w:pPr>
        <w:rPr>
          <w:rFonts w:ascii="Tahoma" w:hAnsi="Tahoma"/>
        </w:rPr>
      </w:pPr>
      <w:r w:rsidRPr="00FD7F9B">
        <w:rPr>
          <w:noProof/>
        </w:rPr>
        <w:drawing>
          <wp:inline distT="0" distB="0" distL="0" distR="0" wp14:anchorId="4B061CD3" wp14:editId="448CA923">
            <wp:extent cx="1687742" cy="723084"/>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l="10653" t="36995" r="60947" b="47253"/>
                    <a:stretch/>
                  </pic:blipFill>
                  <pic:spPr bwMode="auto">
                    <a:xfrm>
                      <a:off x="0" y="0"/>
                      <a:ext cx="1688019" cy="72320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F63F44C" w14:textId="20E4A44E" w:rsidR="00F1514C" w:rsidRPr="003E3070" w:rsidRDefault="00F1514C" w:rsidP="00F1514C">
      <w:pPr>
        <w:rPr>
          <w:rFonts w:ascii="Tahoma" w:hAnsi="Tahoma"/>
        </w:rPr>
      </w:pPr>
      <w:r>
        <w:rPr>
          <w:rFonts w:ascii="Tahoma" w:hAnsi="Tahoma"/>
        </w:rPr>
        <w:t>Jamie Lofaro</w:t>
      </w:r>
      <w:r>
        <w:rPr>
          <w:rFonts w:ascii="Tahoma" w:hAnsi="Tahoma"/>
        </w:rPr>
        <w:t xml:space="preserve">, </w:t>
      </w:r>
      <w:r>
        <w:rPr>
          <w:rFonts w:ascii="Tahoma" w:hAnsi="Tahoma"/>
        </w:rPr>
        <w:t>Principal</w:t>
      </w:r>
    </w:p>
    <w:p w14:paraId="20E3A375" w14:textId="60EF6A33" w:rsidR="006A49CD" w:rsidRPr="00176AAF" w:rsidRDefault="006A49CD" w:rsidP="00D61379">
      <w:pPr>
        <w:pStyle w:val="paragraph"/>
        <w:spacing w:before="0" w:beforeAutospacing="0" w:after="0" w:afterAutospacing="0"/>
        <w:textAlignment w:val="baseline"/>
        <w:rPr>
          <w:rFonts w:ascii="Tahoma" w:hAnsi="Tahoma" w:cs="Tahoma"/>
          <w:sz w:val="21"/>
          <w:szCs w:val="21"/>
        </w:rPr>
      </w:pPr>
    </w:p>
    <w:p w14:paraId="20A4FB3C" w14:textId="77777777" w:rsidR="004265B0" w:rsidRPr="00176AAF" w:rsidRDefault="004265B0" w:rsidP="00623F17">
      <w:pPr>
        <w:rPr>
          <w:sz w:val="21"/>
          <w:szCs w:val="21"/>
        </w:rPr>
      </w:pPr>
    </w:p>
    <w:sectPr w:rsidR="004265B0" w:rsidRPr="00176AAF" w:rsidSect="00D7603D">
      <w:headerReference w:type="even" r:id="rId9"/>
      <w:headerReference w:type="default" r:id="rId10"/>
      <w:footerReference w:type="even" r:id="rId11"/>
      <w:footerReference w:type="default" r:id="rId12"/>
      <w:headerReference w:type="first" r:id="rId13"/>
      <w:footerReference w:type="first" r:id="rId14"/>
      <w:pgSz w:w="12240" w:h="15840"/>
      <w:pgMar w:top="1777" w:right="1170" w:bottom="90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13894" w14:textId="77777777" w:rsidR="00FC7D91" w:rsidRDefault="00FC7D91" w:rsidP="006D5C8B">
      <w:pPr>
        <w:spacing w:after="0" w:line="240" w:lineRule="auto"/>
      </w:pPr>
      <w:r>
        <w:separator/>
      </w:r>
    </w:p>
  </w:endnote>
  <w:endnote w:type="continuationSeparator" w:id="0">
    <w:p w14:paraId="2A3F34EA" w14:textId="77777777" w:rsidR="00FC7D91" w:rsidRDefault="00FC7D91" w:rsidP="006D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700">
    <w:altName w:val="Times New Roman"/>
    <w:charset w:val="00"/>
    <w:family w:val="auto"/>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D1D1" w14:textId="77777777" w:rsidR="00074D4D" w:rsidRDefault="0007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A429" w14:textId="77777777" w:rsidR="006D5C8B" w:rsidRPr="00EB65FB" w:rsidRDefault="006D5C8B" w:rsidP="00EB65FB">
    <w:pPr>
      <w:pStyle w:val="Footer"/>
      <w:ind w:left="-720" w:right="-720"/>
      <w:jc w:val="center"/>
      <w:rPr>
        <w:rFonts w:ascii="Times New Roman" w:hAnsi="Times New Roman"/>
        <w:color w:val="006699"/>
        <w:sz w:val="18"/>
        <w:szCs w:val="18"/>
      </w:rPr>
    </w:pPr>
    <w:r w:rsidRPr="00EB65FB">
      <w:rPr>
        <w:rFonts w:ascii="Times New Roman" w:hAnsi="Times New Roman"/>
        <w:color w:val="006699"/>
        <w:sz w:val="18"/>
        <w:szCs w:val="18"/>
      </w:rPr>
      <w:t>Denver Public Schools, CEC Early College – A partner in higher education with Community College of Denver</w:t>
    </w:r>
  </w:p>
  <w:p w14:paraId="38A99428" w14:textId="015ADF36" w:rsidR="006D5C8B" w:rsidRPr="00074D4D" w:rsidRDefault="006D5C8B" w:rsidP="00342C5B">
    <w:pPr>
      <w:autoSpaceDE w:val="0"/>
      <w:autoSpaceDN w:val="0"/>
      <w:ind w:left="-720" w:right="-720"/>
      <w:jc w:val="center"/>
      <w:rPr>
        <w:color w:val="FF0000"/>
      </w:rPr>
    </w:pPr>
    <w:r w:rsidRPr="00C67D7D">
      <w:rPr>
        <w:rFonts w:ascii="Century Gothic" w:hAnsi="Century Gothic"/>
        <w:b/>
        <w:bCs/>
        <w:color w:val="0070C0"/>
        <w:sz w:val="18"/>
        <w:szCs w:val="18"/>
      </w:rPr>
      <w:t xml:space="preserve">Denver Public Schools Shared Core Values: </w:t>
    </w:r>
    <w:r w:rsidR="00EB65FB" w:rsidRPr="00EB65FB">
      <w:rPr>
        <w:rFonts w:ascii="Century Gothic" w:hAnsi="Century Gothic"/>
        <w:color w:val="00B050"/>
        <w:sz w:val="18"/>
        <w:szCs w:val="18"/>
      </w:rPr>
      <w:t>Students First</w:t>
    </w:r>
    <w:r w:rsidR="00EB65FB" w:rsidRPr="00EB65FB">
      <w:rPr>
        <w:rFonts w:ascii="Century Gothic" w:hAnsi="Century Gothic"/>
        <w:color w:val="0070C0"/>
        <w:sz w:val="18"/>
        <w:szCs w:val="18"/>
      </w:rPr>
      <w:t xml:space="preserve">· </w:t>
    </w:r>
    <w:r w:rsidR="00EB65FB" w:rsidRPr="00EB65FB">
      <w:rPr>
        <w:rFonts w:ascii="Century Gothic" w:hAnsi="Century Gothic"/>
        <w:color w:val="00B0F0"/>
        <w:sz w:val="18"/>
        <w:szCs w:val="18"/>
      </w:rPr>
      <w:t>Integrity</w:t>
    </w:r>
    <w:r w:rsidR="00EB65FB" w:rsidRPr="00EB65FB">
      <w:rPr>
        <w:rFonts w:ascii="Century Gothic" w:hAnsi="Century Gothic"/>
        <w:color w:val="0070C0"/>
        <w:sz w:val="18"/>
        <w:szCs w:val="18"/>
      </w:rPr>
      <w:t xml:space="preserve">· </w:t>
    </w:r>
    <w:r w:rsidR="00EB65FB" w:rsidRPr="00EB65FB">
      <w:rPr>
        <w:rFonts w:ascii="Century Gothic" w:hAnsi="Century Gothic"/>
        <w:color w:val="E36C0A"/>
        <w:sz w:val="18"/>
        <w:szCs w:val="18"/>
      </w:rPr>
      <w:t>Equity</w:t>
    </w:r>
    <w:r w:rsidR="00EB65FB" w:rsidRPr="00EB65FB">
      <w:rPr>
        <w:rFonts w:ascii="Century Gothic" w:hAnsi="Century Gothic"/>
        <w:color w:val="0070C0"/>
        <w:sz w:val="18"/>
        <w:szCs w:val="18"/>
      </w:rPr>
      <w:t xml:space="preserve">· </w:t>
    </w:r>
    <w:r w:rsidR="00EB65FB" w:rsidRPr="00EB65FB">
      <w:rPr>
        <w:rFonts w:ascii="Century Gothic" w:hAnsi="Century Gothic"/>
        <w:color w:val="B808AB"/>
        <w:sz w:val="18"/>
        <w:szCs w:val="18"/>
      </w:rPr>
      <w:t>Collaboration</w:t>
    </w:r>
    <w:r w:rsidR="00EB65FB" w:rsidRPr="00EB65FB">
      <w:rPr>
        <w:rFonts w:ascii="Century Gothic" w:hAnsi="Century Gothic"/>
        <w:color w:val="0070C0"/>
        <w:sz w:val="18"/>
        <w:szCs w:val="18"/>
      </w:rPr>
      <w:t xml:space="preserve">· Accountability· </w:t>
    </w:r>
    <w:r w:rsidR="00EB65FB" w:rsidRPr="00EB65FB">
      <w:rPr>
        <w:rFonts w:ascii="Century Gothic" w:hAnsi="Century Gothic"/>
        <w:color w:val="B90718"/>
        <w:sz w:val="18"/>
        <w:szCs w:val="18"/>
      </w:rPr>
      <w:t>Fun</w:t>
    </w:r>
    <w:r w:rsidR="0056157A" w:rsidRPr="00EB65FB">
      <w:rPr>
        <w:rFonts w:ascii="Century Gothic" w:hAnsi="Century Gothic"/>
        <w:color w:val="0070C0"/>
        <w:sz w:val="18"/>
        <w:szCs w:val="18"/>
      </w:rPr>
      <w:t xml:space="preserve">· </w:t>
    </w:r>
    <w:r w:rsidR="0056157A" w:rsidRPr="00074D4D">
      <w:rPr>
        <w:rFonts w:ascii="Century Gothic" w:hAnsi="Century Gothic"/>
        <w:color w:val="FF0000"/>
        <w:sz w:val="18"/>
        <w:szCs w:val="18"/>
      </w:rPr>
      <w:t>Inclusiveness</w:t>
    </w:r>
  </w:p>
  <w:p w14:paraId="5C7C16FD" w14:textId="77777777" w:rsidR="0056157A" w:rsidRDefault="0056157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B6EA" w14:textId="77777777" w:rsidR="00074D4D" w:rsidRDefault="0007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EFB9" w14:textId="77777777" w:rsidR="00FC7D91" w:rsidRDefault="00FC7D91" w:rsidP="006D5C8B">
      <w:pPr>
        <w:spacing w:after="0" w:line="240" w:lineRule="auto"/>
      </w:pPr>
      <w:r>
        <w:separator/>
      </w:r>
    </w:p>
  </w:footnote>
  <w:footnote w:type="continuationSeparator" w:id="0">
    <w:p w14:paraId="6D66EA1B" w14:textId="77777777" w:rsidR="00FC7D91" w:rsidRDefault="00FC7D91" w:rsidP="006D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60A8" w14:textId="77777777" w:rsidR="00074D4D" w:rsidRDefault="0007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2C03" w14:textId="77777777" w:rsidR="006D5C8B" w:rsidRPr="008801D8" w:rsidRDefault="00342C5B" w:rsidP="008801D8">
    <w:pPr>
      <w:spacing w:after="0" w:line="240" w:lineRule="auto"/>
      <w:ind w:left="3456"/>
      <w:contextualSpacing/>
      <w:jc w:val="right"/>
      <w:rPr>
        <w:rFonts w:ascii="Museo-700" w:hAnsi="Museo-700"/>
        <w:color w:val="002060"/>
        <w:sz w:val="21"/>
        <w:szCs w:val="21"/>
      </w:rPr>
    </w:pPr>
    <w:r>
      <w:rPr>
        <w:noProof/>
      </w:rPr>
      <w:drawing>
        <wp:anchor distT="0" distB="0" distL="114300" distR="114300" simplePos="0" relativeHeight="251676672" behindDoc="1" locked="0" layoutInCell="1" allowOverlap="1" wp14:anchorId="6BBDED1F" wp14:editId="703EBA31">
          <wp:simplePos x="0" y="0"/>
          <wp:positionH relativeFrom="column">
            <wp:posOffset>-84455</wp:posOffset>
          </wp:positionH>
          <wp:positionV relativeFrom="paragraph">
            <wp:posOffset>-74428</wp:posOffset>
          </wp:positionV>
          <wp:extent cx="2137144" cy="106420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144" cy="1064205"/>
                  </a:xfrm>
                  <a:prstGeom prst="rect">
                    <a:avLst/>
                  </a:prstGeom>
                </pic:spPr>
              </pic:pic>
            </a:graphicData>
          </a:graphic>
          <wp14:sizeRelH relativeFrom="page">
            <wp14:pctWidth>0</wp14:pctWidth>
          </wp14:sizeRelH>
          <wp14:sizeRelV relativeFrom="page">
            <wp14:pctHeight>0</wp14:pctHeight>
          </wp14:sizeRelV>
        </wp:anchor>
      </w:drawing>
    </w:r>
    <w:r w:rsidR="006D5C8B" w:rsidRPr="008801D8">
      <w:rPr>
        <w:rFonts w:ascii="Museo-700" w:hAnsi="Museo-700"/>
        <w:color w:val="002060"/>
        <w:sz w:val="21"/>
        <w:szCs w:val="21"/>
      </w:rPr>
      <w:t>CEC Early College</w:t>
    </w:r>
  </w:p>
  <w:p w14:paraId="5EB94DCC" w14:textId="77777777" w:rsidR="006D5C8B" w:rsidRPr="008801D8" w:rsidRDefault="006D5C8B" w:rsidP="008801D8">
    <w:pPr>
      <w:spacing w:after="0" w:line="240" w:lineRule="auto"/>
      <w:ind w:left="3456"/>
      <w:jc w:val="right"/>
      <w:rPr>
        <w:rFonts w:ascii="Museo-700" w:hAnsi="Museo-700"/>
        <w:color w:val="002060"/>
        <w:sz w:val="21"/>
        <w:szCs w:val="21"/>
      </w:rPr>
    </w:pPr>
    <w:r w:rsidRPr="008801D8">
      <w:rPr>
        <w:rFonts w:ascii="Museo-700" w:hAnsi="Museo-700"/>
        <w:color w:val="002060"/>
        <w:sz w:val="21"/>
        <w:szCs w:val="21"/>
      </w:rPr>
      <w:t xml:space="preserve">2650 Eliot Street </w:t>
    </w:r>
  </w:p>
  <w:p w14:paraId="05EA7BBB" w14:textId="77777777" w:rsidR="006D5C8B" w:rsidRPr="008801D8" w:rsidRDefault="006D5C8B" w:rsidP="008801D8">
    <w:pPr>
      <w:spacing w:after="0" w:line="240" w:lineRule="auto"/>
      <w:ind w:left="3456"/>
      <w:jc w:val="right"/>
      <w:rPr>
        <w:rFonts w:ascii="Museo-700" w:hAnsi="Museo-700"/>
        <w:color w:val="002060"/>
        <w:sz w:val="21"/>
        <w:szCs w:val="21"/>
      </w:rPr>
    </w:pPr>
    <w:r w:rsidRPr="008801D8">
      <w:rPr>
        <w:rFonts w:ascii="Museo-700" w:hAnsi="Museo-700"/>
        <w:color w:val="002060"/>
        <w:sz w:val="21"/>
        <w:szCs w:val="21"/>
      </w:rPr>
      <w:t>Denver, CO 80211</w:t>
    </w:r>
  </w:p>
  <w:p w14:paraId="0F9968A3" w14:textId="77777777" w:rsidR="006D5C8B" w:rsidRPr="008801D8" w:rsidRDefault="006D5C8B" w:rsidP="008801D8">
    <w:pPr>
      <w:spacing w:after="0" w:line="240" w:lineRule="auto"/>
      <w:ind w:left="3456"/>
      <w:jc w:val="right"/>
      <w:rPr>
        <w:rFonts w:ascii="Museo-700" w:hAnsi="Museo-700"/>
        <w:color w:val="002060"/>
        <w:sz w:val="21"/>
        <w:szCs w:val="21"/>
      </w:rPr>
    </w:pPr>
    <w:r w:rsidRPr="008801D8">
      <w:rPr>
        <w:rFonts w:ascii="Museo-700" w:hAnsi="Museo-700"/>
        <w:color w:val="002060"/>
        <w:sz w:val="21"/>
        <w:szCs w:val="21"/>
      </w:rPr>
      <w:t>• P 720-423-6600 •</w:t>
    </w:r>
  </w:p>
  <w:p w14:paraId="0B4FF56F" w14:textId="77777777" w:rsidR="006D5C8B" w:rsidRPr="008801D8" w:rsidRDefault="006D5C8B" w:rsidP="008801D8">
    <w:pPr>
      <w:spacing w:after="0" w:line="240" w:lineRule="auto"/>
      <w:ind w:left="3456"/>
      <w:jc w:val="right"/>
      <w:rPr>
        <w:rFonts w:ascii="Museo-700" w:hAnsi="Museo-700"/>
        <w:color w:val="002060"/>
        <w:sz w:val="21"/>
        <w:szCs w:val="21"/>
      </w:rPr>
    </w:pPr>
    <w:r w:rsidRPr="008801D8">
      <w:rPr>
        <w:rFonts w:ascii="Museo-700" w:hAnsi="Museo-700"/>
        <w:color w:val="002060"/>
        <w:sz w:val="21"/>
        <w:szCs w:val="21"/>
      </w:rPr>
      <w:t xml:space="preserve"> • F 720-423-6604 •</w:t>
    </w:r>
  </w:p>
  <w:p w14:paraId="158749FD" w14:textId="77777777" w:rsidR="006D5C8B" w:rsidRPr="008801D8" w:rsidRDefault="006D5C8B" w:rsidP="008801D8">
    <w:pPr>
      <w:spacing w:after="0" w:line="240" w:lineRule="auto"/>
      <w:ind w:left="3456"/>
      <w:jc w:val="right"/>
      <w:rPr>
        <w:color w:val="002060"/>
        <w:sz w:val="21"/>
        <w:szCs w:val="21"/>
      </w:rPr>
    </w:pPr>
    <w:r w:rsidRPr="008801D8">
      <w:rPr>
        <w:rFonts w:ascii="Museo-700" w:hAnsi="Museo-700"/>
        <w:color w:val="002060"/>
        <w:sz w:val="21"/>
        <w:szCs w:val="21"/>
      </w:rPr>
      <w:t>• TTY/TTD 720-423-6643 •</w:t>
    </w:r>
  </w:p>
  <w:p w14:paraId="022E3E43" w14:textId="53BB2A26" w:rsidR="006D5C8B" w:rsidRDefault="005B3BBF" w:rsidP="008801D8">
    <w:pPr>
      <w:pStyle w:val="Header"/>
      <w:ind w:left="3456"/>
      <w:jc w:val="right"/>
      <w:rPr>
        <w:rStyle w:val="Hyperlink"/>
        <w:rFonts w:ascii="Museo-700" w:hAnsi="Museo-700"/>
        <w:color w:val="002060"/>
        <w:sz w:val="21"/>
        <w:szCs w:val="21"/>
        <w:u w:val="none"/>
      </w:rPr>
    </w:pPr>
    <w:hyperlink r:id="rId2" w:history="1">
      <w:r w:rsidR="006D5C8B" w:rsidRPr="008801D8">
        <w:rPr>
          <w:rStyle w:val="Hyperlink"/>
          <w:rFonts w:ascii="Museo-700" w:hAnsi="Museo-700"/>
          <w:color w:val="002060"/>
          <w:sz w:val="21"/>
          <w:szCs w:val="21"/>
          <w:u w:val="none"/>
        </w:rPr>
        <w:t>www.DoSomethingReal.com</w:t>
      </w:r>
    </w:hyperlink>
  </w:p>
  <w:p w14:paraId="43175187" w14:textId="77777777" w:rsidR="008801D8" w:rsidRDefault="008801D8">
    <w:pPr>
      <w:pStyle w:val="Header"/>
    </w:pPr>
  </w:p>
  <w:p w14:paraId="709F82EE" w14:textId="77777777" w:rsidR="005E3AF5" w:rsidRDefault="005E3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A66F" w14:textId="77777777" w:rsidR="00074D4D" w:rsidRDefault="0007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765D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9496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46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647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2E10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9C8C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AE68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C44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4FC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B00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43390"/>
    <w:multiLevelType w:val="hybridMultilevel"/>
    <w:tmpl w:val="93E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E4209"/>
    <w:multiLevelType w:val="hybridMultilevel"/>
    <w:tmpl w:val="14B2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8B"/>
    <w:rsid w:val="00042A29"/>
    <w:rsid w:val="00074052"/>
    <w:rsid w:val="00074D4D"/>
    <w:rsid w:val="00082BAB"/>
    <w:rsid w:val="00086E48"/>
    <w:rsid w:val="0009319B"/>
    <w:rsid w:val="000E32CB"/>
    <w:rsid w:val="001065F3"/>
    <w:rsid w:val="00176AAF"/>
    <w:rsid w:val="001D51C7"/>
    <w:rsid w:val="00213E53"/>
    <w:rsid w:val="00217E34"/>
    <w:rsid w:val="002E5597"/>
    <w:rsid w:val="00342C5B"/>
    <w:rsid w:val="00371A10"/>
    <w:rsid w:val="00380BBE"/>
    <w:rsid w:val="003E0AEF"/>
    <w:rsid w:val="004265B0"/>
    <w:rsid w:val="00451193"/>
    <w:rsid w:val="00483EFF"/>
    <w:rsid w:val="004B27AE"/>
    <w:rsid w:val="004B40C5"/>
    <w:rsid w:val="0050547D"/>
    <w:rsid w:val="005345C3"/>
    <w:rsid w:val="0056157A"/>
    <w:rsid w:val="00583C24"/>
    <w:rsid w:val="00591E6A"/>
    <w:rsid w:val="005B26CC"/>
    <w:rsid w:val="005B3BBF"/>
    <w:rsid w:val="005C2CB5"/>
    <w:rsid w:val="005C724F"/>
    <w:rsid w:val="005D0615"/>
    <w:rsid w:val="005E3AF5"/>
    <w:rsid w:val="00623F17"/>
    <w:rsid w:val="00630911"/>
    <w:rsid w:val="00671369"/>
    <w:rsid w:val="006A49CD"/>
    <w:rsid w:val="006B43EE"/>
    <w:rsid w:val="006D5C8B"/>
    <w:rsid w:val="006D6FC2"/>
    <w:rsid w:val="006E113E"/>
    <w:rsid w:val="006F7D43"/>
    <w:rsid w:val="007331D2"/>
    <w:rsid w:val="007D7DD3"/>
    <w:rsid w:val="008223B0"/>
    <w:rsid w:val="008801D8"/>
    <w:rsid w:val="009661C5"/>
    <w:rsid w:val="009E4D95"/>
    <w:rsid w:val="009E5BA3"/>
    <w:rsid w:val="00A01086"/>
    <w:rsid w:val="00A01893"/>
    <w:rsid w:val="00A166B6"/>
    <w:rsid w:val="00A32D1B"/>
    <w:rsid w:val="00A42BF9"/>
    <w:rsid w:val="00AA698D"/>
    <w:rsid w:val="00AC62B0"/>
    <w:rsid w:val="00AF6037"/>
    <w:rsid w:val="00B45EC0"/>
    <w:rsid w:val="00B7454D"/>
    <w:rsid w:val="00BA465E"/>
    <w:rsid w:val="00BB34C5"/>
    <w:rsid w:val="00BC4416"/>
    <w:rsid w:val="00C079CA"/>
    <w:rsid w:val="00C508E3"/>
    <w:rsid w:val="00CD4CBB"/>
    <w:rsid w:val="00D61379"/>
    <w:rsid w:val="00D67349"/>
    <w:rsid w:val="00D7603D"/>
    <w:rsid w:val="00D84BAB"/>
    <w:rsid w:val="00DA7C9D"/>
    <w:rsid w:val="00DC1EF4"/>
    <w:rsid w:val="00DF78AC"/>
    <w:rsid w:val="00E03E49"/>
    <w:rsid w:val="00E377F5"/>
    <w:rsid w:val="00E65391"/>
    <w:rsid w:val="00EB65FB"/>
    <w:rsid w:val="00ED5199"/>
    <w:rsid w:val="00F1514C"/>
    <w:rsid w:val="00F15A4D"/>
    <w:rsid w:val="00F640D9"/>
    <w:rsid w:val="00F65BE3"/>
    <w:rsid w:val="00FC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EC51D"/>
  <w15:docId w15:val="{02C33526-AED6-48FC-8039-89C5BB94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B0"/>
    <w:rPr>
      <w:rFonts w:ascii="Calibri" w:eastAsia="Calibri" w:hAnsi="Calibri" w:cs="Times New Roman"/>
    </w:rPr>
  </w:style>
  <w:style w:type="paragraph" w:styleId="Heading1">
    <w:name w:val="heading 1"/>
    <w:basedOn w:val="Normal"/>
    <w:next w:val="Normal"/>
    <w:link w:val="Heading1Char"/>
    <w:uiPriority w:val="9"/>
    <w:qFormat/>
    <w:rsid w:val="00426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6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4265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65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4265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8B"/>
    <w:rPr>
      <w:rFonts w:ascii="Tahoma" w:hAnsi="Tahoma" w:cs="Tahoma"/>
      <w:sz w:val="16"/>
      <w:szCs w:val="16"/>
    </w:rPr>
  </w:style>
  <w:style w:type="paragraph" w:styleId="Header">
    <w:name w:val="header"/>
    <w:basedOn w:val="Normal"/>
    <w:link w:val="HeaderChar"/>
    <w:uiPriority w:val="99"/>
    <w:unhideWhenUsed/>
    <w:locked/>
    <w:rsid w:val="006D5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C8B"/>
  </w:style>
  <w:style w:type="paragraph" w:styleId="Footer">
    <w:name w:val="footer"/>
    <w:basedOn w:val="Normal"/>
    <w:link w:val="FooterChar"/>
    <w:uiPriority w:val="99"/>
    <w:unhideWhenUsed/>
    <w:locked/>
    <w:rsid w:val="006D5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C8B"/>
  </w:style>
  <w:style w:type="character" w:styleId="Hyperlink">
    <w:name w:val="Hyperlink"/>
    <w:basedOn w:val="DefaultParagraphFont"/>
    <w:uiPriority w:val="99"/>
    <w:unhideWhenUsed/>
    <w:rsid w:val="006D5C8B"/>
    <w:rPr>
      <w:color w:val="0000FF" w:themeColor="hyperlink"/>
      <w:u w:val="single"/>
    </w:rPr>
  </w:style>
  <w:style w:type="paragraph" w:styleId="NoSpacing">
    <w:name w:val="No Spacing"/>
    <w:uiPriority w:val="1"/>
    <w:qFormat/>
    <w:rsid w:val="004265B0"/>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26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65B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4265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65B0"/>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4265B0"/>
    <w:rPr>
      <w:rFonts w:asciiTheme="majorHAnsi" w:eastAsiaTheme="majorEastAsia" w:hAnsiTheme="majorHAnsi" w:cstheme="majorBidi"/>
      <w:i/>
      <w:iCs/>
      <w:color w:val="404040" w:themeColor="text1" w:themeTint="BF"/>
      <w:sz w:val="20"/>
      <w:szCs w:val="20"/>
    </w:rPr>
  </w:style>
  <w:style w:type="character" w:customStyle="1" w:styleId="hps">
    <w:name w:val="hps"/>
    <w:rsid w:val="00ED5199"/>
  </w:style>
  <w:style w:type="character" w:customStyle="1" w:styleId="alt-edited1">
    <w:name w:val="alt-edited1"/>
    <w:rsid w:val="00ED5199"/>
    <w:rPr>
      <w:color w:val="4D90F0"/>
    </w:rPr>
  </w:style>
  <w:style w:type="paragraph" w:styleId="ListParagraph">
    <w:name w:val="List Paragraph"/>
    <w:basedOn w:val="Normal"/>
    <w:uiPriority w:val="34"/>
    <w:qFormat/>
    <w:rsid w:val="00F640D9"/>
    <w:pPr>
      <w:ind w:left="720"/>
      <w:contextualSpacing/>
    </w:pPr>
    <w:rPr>
      <w:rFonts w:asciiTheme="minorHAnsi" w:eastAsiaTheme="minorHAnsi" w:hAnsiTheme="minorHAnsi" w:cstheme="minorBidi"/>
    </w:rPr>
  </w:style>
  <w:style w:type="table" w:styleId="TableGrid">
    <w:name w:val="Table Grid"/>
    <w:basedOn w:val="TableNormal"/>
    <w:uiPriority w:val="59"/>
    <w:rsid w:val="00F6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A49CD"/>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6A49CD"/>
  </w:style>
  <w:style w:type="character" w:customStyle="1" w:styleId="eop">
    <w:name w:val="eop"/>
    <w:basedOn w:val="DefaultParagraphFont"/>
    <w:rsid w:val="006A49CD"/>
  </w:style>
  <w:style w:type="character" w:customStyle="1" w:styleId="apple-converted-space">
    <w:name w:val="apple-converted-space"/>
    <w:basedOn w:val="DefaultParagraphFont"/>
    <w:rsid w:val="006A49CD"/>
  </w:style>
  <w:style w:type="paragraph" w:styleId="NormalWeb">
    <w:name w:val="Normal (Web)"/>
    <w:basedOn w:val="Normal"/>
    <w:uiPriority w:val="99"/>
    <w:semiHidden/>
    <w:unhideWhenUsed/>
    <w:rsid w:val="00BA46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80898">
      <w:bodyDiv w:val="1"/>
      <w:marLeft w:val="0"/>
      <w:marRight w:val="0"/>
      <w:marTop w:val="0"/>
      <w:marBottom w:val="0"/>
      <w:divBdr>
        <w:top w:val="none" w:sz="0" w:space="0" w:color="auto"/>
        <w:left w:val="none" w:sz="0" w:space="0" w:color="auto"/>
        <w:bottom w:val="none" w:sz="0" w:space="0" w:color="auto"/>
        <w:right w:val="none" w:sz="0" w:space="0" w:color="auto"/>
      </w:divBdr>
    </w:div>
    <w:div w:id="13609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DoSomethingRea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5159-4D45-49A8-8126-6E18827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Lofaro, Jamie</cp:lastModifiedBy>
  <cp:revision>3</cp:revision>
  <cp:lastPrinted>2016-01-22T18:00:00Z</cp:lastPrinted>
  <dcterms:created xsi:type="dcterms:W3CDTF">2020-03-11T20:48:00Z</dcterms:created>
  <dcterms:modified xsi:type="dcterms:W3CDTF">2020-03-11T20:48:00Z</dcterms:modified>
</cp:coreProperties>
</file>